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83274x1_def14a-FILED_100-regcov_pg1"/>
      <w:bookmarkStart w:id="1" w:name="ny20083274x2_defa14a.htm"/>
      <w:bookmarkStart w:id="2" w:name="ksny20083274x2_defa14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Washington, D.C. 20549</w:t>
      </w:r>
    </w:p>
    <w:p>
      <w:pPr>
        <w:pStyle w:val="TextBody"/>
        <w:bidi w:val="0"/>
        <w:spacing w:before="2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tbl>
      <w:tblPr>
        <w:tblW w:w="6080" w:type="dxa"/>
        <w:jc w:val="left"/>
        <w:tblInd w:w="0" w:type="dxa"/>
        <w:tblLayout w:type="fixed"/>
        <w:tblCellMar>
          <w:top w:w="0" w:type="dxa"/>
          <w:left w:w="0" w:type="dxa"/>
          <w:bottom w:w="0" w:type="dxa"/>
          <w:right w:w="0" w:type="dxa"/>
        </w:tblCellMar>
      </w:tblPr>
      <w:tblGrid>
        <w:gridCol w:w="2165"/>
        <w:gridCol w:w="140"/>
        <w:gridCol w:w="140"/>
        <w:gridCol w:w="3635"/>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0"/>
              <w:jc w:val="left"/>
              <w:rPr>
                <w:color w:val="000000"/>
              </w:rPr>
            </w:pPr>
            <w:r>
              <w:rPr>
                <w:color w:val="000000"/>
              </w:rPr>
              <w:t> ☐</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p>
      <w:pPr>
        <w:pStyle w:val="TextBody"/>
        <w:bidi w:val="0"/>
        <w:spacing w:before="12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AngioDynamics,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255" w:after="283"/>
        <w:jc w:val="center"/>
        <w:rPr>
          <w:color w:val="000000"/>
        </w:rPr>
      </w:pPr>
      <w:r>
        <w:rPr>
          <w:color w:val="000000"/>
        </w:rPr>
        <w:drawing>
          <wp:inline distT="0" distB="0" distL="0" distR="0">
            <wp:extent cx="26955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5575"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0205" w:type="dxa"/>
        <w:jc w:val="left"/>
        <w:tblInd w:w="0" w:type="dxa"/>
        <w:tblLayout w:type="fixed"/>
        <w:tblCellMar>
          <w:top w:w="0" w:type="dxa"/>
          <w:left w:w="0" w:type="dxa"/>
          <w:bottom w:w="0" w:type="dxa"/>
          <w:right w:w="0" w:type="dxa"/>
        </w:tblCellMar>
      </w:tblPr>
      <w:tblGrid>
        <w:gridCol w:w="263"/>
        <w:gridCol w:w="140"/>
        <w:gridCol w:w="140"/>
        <w:gridCol w:w="242"/>
        <w:gridCol w:w="159"/>
        <w:gridCol w:w="159"/>
        <w:gridCol w:w="9102"/>
      </w:tblGrid>
      <w:tr>
        <w:trPr/>
        <w:tc>
          <w:tcPr>
            <w:tcW w:w="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2" w:type="dxa"/>
            <w:gridSpan w:val="4"/>
            <w:tcBorders/>
            <w:vAlign w:val="center"/>
          </w:tcPr>
          <w:p>
            <w:pPr>
              <w:pStyle w:val="TableContents"/>
              <w:bidi w:val="0"/>
              <w:spacing w:before="0" w:after="0"/>
              <w:jc w:val="left"/>
              <w:rPr/>
            </w:pPr>
            <w:r>
              <w:rPr/>
              <w:t> </w:t>
            </w:r>
          </w:p>
        </w:tc>
      </w:tr>
      <w:tr>
        <w:trPr/>
        <w:tc>
          <w:tcPr>
            <w:tcW w:w="263"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9261" w:type="dxa"/>
            <w:gridSpan w:val="2"/>
            <w:tcBorders/>
          </w:tcPr>
          <w:p>
            <w:pPr>
              <w:pStyle w:val="TableContents"/>
              <w:bidi w:val="0"/>
              <w:spacing w:before="0" w:after="283"/>
              <w:jc w:val="left"/>
              <w:rPr>
                <w:sz w:val="4"/>
                <w:szCs w:val="4"/>
              </w:rPr>
            </w:pPr>
            <w:r>
              <w:rPr>
                <w:sz w:val="4"/>
                <w:szCs w:val="4"/>
              </w:rPr>
            </w:r>
          </w:p>
        </w:tc>
      </w:tr>
      <w:tr>
        <w:trPr/>
        <w:tc>
          <w:tcPr>
            <w:tcW w:w="263"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below per Exchange Act Rules 14a-6(i)(1) and 0-11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of each class of securities to which transaction applies: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Aggregate number of securities to which transaction applies: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 unit price or other underlying value of transaction computed pursuant to Exchange Act Rule 0-11 (set forth the amount on which the filing fee is calculated and state how it was determined):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Proposed maximum aggregate value of transaction: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fee paid: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9261" w:type="dxa"/>
            <w:gridSpan w:val="2"/>
            <w:tcBorders/>
          </w:tcPr>
          <w:p>
            <w:pPr>
              <w:pStyle w:val="TableContents"/>
              <w:bidi w:val="0"/>
              <w:spacing w:before="0" w:after="283"/>
              <w:jc w:val="left"/>
              <w:rPr>
                <w:sz w:val="4"/>
                <w:szCs w:val="4"/>
              </w:rPr>
            </w:pPr>
            <w:r>
              <w:rPr>
                <w:sz w:val="4"/>
                <w:szCs w:val="4"/>
              </w:rPr>
            </w:r>
          </w:p>
        </w:tc>
      </w:tr>
      <w:tr>
        <w:trPr/>
        <w:tc>
          <w:tcPr>
            <w:tcW w:w="263"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Previously paid: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Schedule or Registration Statement No.: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Filing Party: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Filed:</w:t>
            </w:r>
          </w:p>
        </w:tc>
      </w:tr>
      <w:tr>
        <w:trPr/>
        <w:tc>
          <w:tcPr>
            <w:tcW w:w="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vAlign w:val="center"/>
          </w:tcPr>
          <w:p>
            <w:pPr>
              <w:pStyle w:val="TableContents"/>
              <w:bidi w:val="0"/>
              <w:spacing w:before="0" w:after="0"/>
              <w:jc w:val="left"/>
              <w:rPr>
                <w:color w:val="000000"/>
              </w:rPr>
            </w:pPr>
            <w:r>
              <w:rPr>
                <w:color w:val="000000"/>
              </w:rPr>
              <w:t> </w:t>
            </w:r>
          </w:p>
        </w:tc>
      </w:tr>
      <w:tr>
        <w:trPr/>
        <w:tc>
          <w:tcPr>
            <w:tcW w:w="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102"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0" w:after="20"/>
        <w:ind w:left="0" w:right="0" w:hanging="0"/>
        <w:jc w:val="left"/>
        <w:rPr/>
      </w:pPr>
      <w:r>
        <w:rPr/>
      </w:r>
    </w:p>
    <w:p>
      <w:pPr>
        <w:pStyle w:val="HorizontalLine"/>
        <w:pBdr>
          <w:bottom w:val="single" w:sz="12" w:space="0" w:color="808080"/>
        </w:pBdr>
        <w:bidi w:val="0"/>
        <w:spacing w:before="200" w:after="200"/>
        <w:jc w:val="left"/>
        <w:rPr/>
      </w:pPr>
      <w:r>
        <w:rPr/>
      </w:r>
    </w:p>
    <w:p>
      <w:pPr>
        <w:pStyle w:val="TextBody"/>
        <w:bidi w:val="0"/>
        <w:spacing w:before="20" w:after="20"/>
        <w:jc w:val="left"/>
        <w:rPr/>
      </w:pPr>
      <w:r>
        <w:rPr/>
      </w:r>
    </w:p>
    <w:p>
      <w:pPr>
        <w:pStyle w:val="TextBody"/>
        <w:bidi w:val="0"/>
        <w:spacing w:before="20" w:after="20"/>
        <w:jc w:val="left"/>
        <w:rPr>
          <w:color w:val="000000"/>
          <w:bdr w:val="single" w:sz="8" w:space="1" w:color="000000"/>
        </w:rPr>
      </w:pPr>
      <w:r>
        <w:rPr>
          <w:color w:val="000000"/>
          <w:bdr w:val="single" w:sz="8" w:space="1" w:color="000000"/>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spacing w:before="20" w:after="20"/>
        <w:jc w:val="left"/>
        <w:rPr/>
      </w:pPr>
      <w:r>
        <w:rPr/>
      </w:r>
    </w:p>
    <w:p>
      <w:pPr>
        <w:pStyle w:val="HorizontalLine"/>
        <w:pBdr>
          <w:bottom w:val="single" w:sz="12" w:space="0" w:color="808080"/>
        </w:pBdr>
        <w:bidi w:val="0"/>
        <w:spacing w:before="200" w:after="200"/>
        <w:jc w:val="left"/>
        <w:rPr/>
      </w:pPr>
      <w:r>
        <w:rPr/>
      </w:r>
    </w:p>
    <w:p>
      <w:pPr>
        <w:pStyle w:val="TextBody"/>
        <w:bidi w:val="0"/>
        <w:spacing w:before="20" w:after="20"/>
        <w:jc w:val="left"/>
        <w:rPr>
          <w:color w:val="000000"/>
          <w:bdr w:val="single" w:sz="8" w:space="1" w:color="000000"/>
        </w:rPr>
      </w:pPr>
      <w:r>
        <w:rPr>
          <w:color w:val="000000"/>
          <w:bdr w:val="single" w:sz="8" w:space="1" w:color="000000"/>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257</Words>
  <Characters>1357</Characters>
  <CharactersWithSpaces>1749</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